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E832" w14:textId="20FECEC7" w:rsidR="00D02B01" w:rsidRPr="001A145A" w:rsidRDefault="00D02B01" w:rsidP="00D02B01">
      <w:pPr>
        <w:spacing w:after="200"/>
        <w:jc w:val="center"/>
        <w:rPr>
          <w:rFonts w:ascii="Cordia New" w:eastAsia="Times New Roman" w:hAnsi="Cordia New" w:cs="Cordia New"/>
          <w:b/>
          <w:bCs/>
          <w:sz w:val="36"/>
          <w:szCs w:val="36"/>
        </w:rPr>
      </w:pPr>
      <w:r w:rsidRPr="001A145A">
        <w:rPr>
          <w:rFonts w:ascii="Cordia New" w:eastAsia="Times New Roman" w:hAnsi="Cordia New" w:cs="Cordia New"/>
          <w:b/>
          <w:bCs/>
          <w:sz w:val="36"/>
          <w:szCs w:val="36"/>
        </w:rPr>
        <w:t xml:space="preserve">"WINDSOR” Introduces Innovative Vinyl Doors and Windows </w:t>
      </w:r>
      <w:r>
        <w:rPr>
          <w:rFonts w:ascii="Cordia New" w:eastAsia="Times New Roman" w:hAnsi="Cordia New" w:cs="Cordia New"/>
          <w:b/>
          <w:bCs/>
          <w:sz w:val="36"/>
          <w:szCs w:val="36"/>
        </w:rPr>
        <w:br/>
      </w:r>
      <w:r w:rsidRPr="001A145A">
        <w:rPr>
          <w:rFonts w:ascii="Cordia New" w:eastAsia="Times New Roman" w:hAnsi="Cordia New" w:cs="Cordia New"/>
          <w:b/>
          <w:bCs/>
          <w:sz w:val="36"/>
          <w:szCs w:val="36"/>
        </w:rPr>
        <w:t>for Enhanced Home Comfort with “Ultimate Protection”</w:t>
      </w:r>
    </w:p>
    <w:p w14:paraId="4C42E264" w14:textId="77777777" w:rsidR="00D02B01" w:rsidRPr="001A145A" w:rsidRDefault="00D02B01" w:rsidP="00D02B01">
      <w:pPr>
        <w:jc w:val="both"/>
        <w:rPr>
          <w:rFonts w:ascii="Cordia New" w:eastAsia="Times New Roman" w:hAnsi="Cordia New" w:cs="Cordia New"/>
          <w:b/>
          <w:bCs/>
          <w:sz w:val="32"/>
          <w:szCs w:val="32"/>
        </w:rPr>
      </w:pPr>
      <w:r w:rsidRPr="001A145A">
        <w:rPr>
          <w:rFonts w:ascii="Cordia New" w:eastAsia="Times New Roman" w:hAnsi="Cordia New" w:cs="Cordia New"/>
          <w:b/>
          <w:bCs/>
          <w:sz w:val="32"/>
          <w:szCs w:val="32"/>
        </w:rPr>
        <w:t>Bangkok – 6 June 2024: “WINDSOR,” the market leader in vinyl doors and windows and a subsidiary of SCG Chemicals (SCGC), has recently launched an innovative line of vinyl doors and windows to elevate comfortable living with "Ultimate Protection," which shields against heat, dust, and noise while preventing leaks. The products are also eco-friendly, promoting energy conservation and made from environmentally friendly materials. This launch introduces a concept of "Seamless Living Experience," catering to all design styles. The products were showcased at the “Architect Expo 2024” (ASA 2024) event at Impact Muang Thong Thani.</w:t>
      </w:r>
    </w:p>
    <w:p w14:paraId="1ECD7D0B" w14:textId="77777777" w:rsidR="00D02B01" w:rsidRPr="00983DB3" w:rsidRDefault="00D02B01" w:rsidP="00983DB3">
      <w:pPr>
        <w:spacing w:after="200"/>
        <w:jc w:val="thaiDistribute"/>
        <w:rPr>
          <w:rFonts w:asciiTheme="minorBidi" w:eastAsia="Times New Roman" w:hAnsiTheme="minorBidi" w:cstheme="minorBidi"/>
          <w:sz w:val="32"/>
          <w:szCs w:val="32"/>
          <w:cs/>
        </w:rPr>
      </w:pPr>
    </w:p>
    <w:p w14:paraId="469EA444" w14:textId="77777777" w:rsidR="00D02B01" w:rsidRPr="001A145A" w:rsidRDefault="00D02B01" w:rsidP="00D02B01">
      <w:pPr>
        <w:ind w:firstLine="720"/>
        <w:jc w:val="both"/>
        <w:rPr>
          <w:rFonts w:ascii="Cordia New" w:hAnsi="Cordia New" w:cs="Cordia New"/>
          <w:sz w:val="32"/>
          <w:szCs w:val="32"/>
        </w:rPr>
      </w:pPr>
      <w:r w:rsidRPr="001A145A">
        <w:rPr>
          <w:rFonts w:ascii="Cordia New" w:hAnsi="Cordia New" w:cs="Cordia New"/>
          <w:b/>
          <w:bCs/>
          <w:sz w:val="32"/>
          <w:szCs w:val="32"/>
        </w:rPr>
        <w:t>"WINDSOR"</w:t>
      </w:r>
      <w:r w:rsidRPr="001A145A">
        <w:rPr>
          <w:rFonts w:ascii="Cordia New" w:hAnsi="Cordia New" w:cs="Cordia New"/>
          <w:sz w:val="32"/>
          <w:szCs w:val="32"/>
        </w:rPr>
        <w:t xml:space="preserve"> continues to innovate quality products and services, with a focus on environmental friendliness. The brand inspires participants at its expansive two-story booth, which was grander than ever before, highlighting their design capabilities that cater to every style. Participants are invited to experience the </w:t>
      </w:r>
      <w:r w:rsidRPr="00D02B01">
        <w:rPr>
          <w:rFonts w:ascii="Cordia New" w:hAnsi="Cordia New" w:cs="Cordia New"/>
          <w:b/>
          <w:bCs/>
          <w:sz w:val="32"/>
          <w:szCs w:val="32"/>
        </w:rPr>
        <w:t>“Ultimate Protection”</w:t>
      </w:r>
      <w:r w:rsidRPr="001A145A">
        <w:rPr>
          <w:rFonts w:ascii="Cordia New" w:hAnsi="Cordia New" w:cs="Cordia New"/>
          <w:sz w:val="32"/>
          <w:szCs w:val="32"/>
        </w:rPr>
        <w:t xml:space="preserve"> features, which offer maximum protection for homes and residents. The booth includes a heat protection test zone, demonstrating how the products keep homes cooler and save energy in the long run. This can reduce electricity bills by up to 9,144 </w:t>
      </w:r>
      <w:r>
        <w:rPr>
          <w:rFonts w:ascii="Cordia New" w:hAnsi="Cordia New" w:cs="Cordia New"/>
          <w:sz w:val="32"/>
          <w:szCs w:val="32"/>
        </w:rPr>
        <w:t>baht</w:t>
      </w:r>
      <w:r w:rsidRPr="001A145A">
        <w:rPr>
          <w:rFonts w:ascii="Cordia New" w:hAnsi="Cordia New" w:cs="Cordia New"/>
          <w:sz w:val="32"/>
          <w:szCs w:val="32"/>
        </w:rPr>
        <w:t xml:space="preserve"> per year (calculated for a 150 square meter single-family home). The products provide three times better protection against external pollution and dust compared to conventional materials, reduce noise pollution by 40% more than standard aluminum, and prevent leaks, ensuring comfortable living. Additionally, WINDSOR is committed to developing green and sustainable materials and processes for door and window assembly. Each installation of WINDSOR vinyl doors and windows can reduce carbon emissions by up to 39 kilograms of carbon dioxide, equivalent to planting five trees, making it an ideal choice for eco-conscious homeowners.</w:t>
      </w:r>
    </w:p>
    <w:p w14:paraId="040B5224" w14:textId="77777777" w:rsidR="00D02B01" w:rsidRDefault="00D02B01" w:rsidP="00D02B01">
      <w:pPr>
        <w:ind w:firstLine="720"/>
        <w:jc w:val="both"/>
        <w:rPr>
          <w:rFonts w:ascii="Cordia New" w:eastAsia="Times New Roman" w:hAnsi="Cordia New" w:cs="Cordia New"/>
          <w:sz w:val="32"/>
          <w:szCs w:val="32"/>
        </w:rPr>
      </w:pPr>
    </w:p>
    <w:p w14:paraId="32720B43" w14:textId="59895193" w:rsidR="00D02B01" w:rsidRPr="001A145A" w:rsidRDefault="00D02B01" w:rsidP="00D02B01">
      <w:pPr>
        <w:ind w:firstLine="720"/>
        <w:jc w:val="both"/>
        <w:rPr>
          <w:rFonts w:ascii="Cordia New" w:eastAsia="Times New Roman" w:hAnsi="Cordia New" w:cs="Cordia New"/>
          <w:sz w:val="32"/>
          <w:szCs w:val="32"/>
        </w:rPr>
      </w:pPr>
      <w:r w:rsidRPr="001A145A">
        <w:rPr>
          <w:rFonts w:ascii="Cordia New" w:eastAsia="Times New Roman" w:hAnsi="Cordia New" w:cs="Cordia New"/>
          <w:sz w:val="32"/>
          <w:szCs w:val="32"/>
        </w:rPr>
        <w:t xml:space="preserve">WINDSOR also showcased other innovations at the event, including the new </w:t>
      </w:r>
      <w:r w:rsidRPr="001A145A">
        <w:rPr>
          <w:rFonts w:ascii="Cordia New" w:eastAsia="Times New Roman" w:hAnsi="Cordia New" w:cs="Cordia New"/>
          <w:b/>
          <w:bCs/>
          <w:sz w:val="32"/>
          <w:szCs w:val="32"/>
        </w:rPr>
        <w:t>“SIGNATURE PRO” sliding door system</w:t>
      </w:r>
      <w:r w:rsidRPr="001A145A">
        <w:rPr>
          <w:rFonts w:ascii="Cordia New" w:eastAsia="Times New Roman" w:hAnsi="Cordia New" w:cs="Cordia New"/>
          <w:sz w:val="32"/>
          <w:szCs w:val="32"/>
        </w:rPr>
        <w:t xml:space="preserve">, which can span up to 5.6 meters in width and reach up to 3 meters in height. This system seamlessly connects indoor and outdoor spaces, providing a sense of openness that is ideal for designs requiring an airy atmosphere, such as resort-style homes and pool villas that </w:t>
      </w:r>
      <w:r w:rsidRPr="001A145A">
        <w:rPr>
          <w:rFonts w:ascii="Cordia New" w:eastAsia="Times New Roman" w:hAnsi="Cordia New" w:cs="Cordia New"/>
          <w:sz w:val="32"/>
          <w:szCs w:val="32"/>
        </w:rPr>
        <w:lastRenderedPageBreak/>
        <w:t xml:space="preserve">aim to create a natural ambiance. Additionally, WINDSOR introduced the new RIGHT Series frame design, </w:t>
      </w:r>
      <w:r w:rsidRPr="001A145A">
        <w:rPr>
          <w:rFonts w:ascii="Cordia New" w:eastAsia="Times New Roman" w:hAnsi="Cordia New" w:cs="Cordia New"/>
          <w:b/>
          <w:bCs/>
          <w:sz w:val="32"/>
          <w:szCs w:val="32"/>
        </w:rPr>
        <w:t>“RIGHT XTEND,”</w:t>
      </w:r>
      <w:r w:rsidRPr="001A145A">
        <w:rPr>
          <w:rFonts w:ascii="Cordia New" w:eastAsia="Times New Roman" w:hAnsi="Cordia New" w:cs="Cordia New"/>
          <w:sz w:val="32"/>
          <w:szCs w:val="32"/>
        </w:rPr>
        <w:t xml:space="preserve"> featuring a 10-centimeter frame that aligns with the wall level. This versatile design maintains the modern aesthetic characteristic of the RIGHT Series, fulfilling all needs related to doors and windows.</w:t>
      </w:r>
    </w:p>
    <w:p w14:paraId="7016B6DC" w14:textId="77777777" w:rsidR="00D02B01" w:rsidRPr="00983DB3" w:rsidRDefault="00D02B01" w:rsidP="002D2C6B">
      <w:pPr>
        <w:spacing w:after="200"/>
        <w:ind w:firstLine="720"/>
        <w:jc w:val="thaiDistribute"/>
        <w:rPr>
          <w:rFonts w:asciiTheme="minorBidi" w:eastAsia="Times New Roman" w:hAnsiTheme="minorBidi" w:cs="Cordia New"/>
          <w:sz w:val="32"/>
          <w:szCs w:val="32"/>
        </w:rPr>
      </w:pPr>
    </w:p>
    <w:p w14:paraId="440B4C1F" w14:textId="0E186938" w:rsidR="00F2619C" w:rsidRPr="00983DB3" w:rsidRDefault="00D02B01" w:rsidP="00983DB3">
      <w:pPr>
        <w:tabs>
          <w:tab w:val="num" w:pos="720"/>
        </w:tabs>
        <w:jc w:val="both"/>
        <w:rPr>
          <w:rFonts w:asciiTheme="minorBidi" w:eastAsia="Times New Roman" w:hAnsiTheme="minorBidi" w:cs="Cordia New"/>
          <w:b/>
          <w:bCs/>
          <w:sz w:val="32"/>
          <w:szCs w:val="32"/>
          <w:u w:val="single"/>
        </w:rPr>
      </w:pPr>
      <w:r>
        <w:rPr>
          <w:rFonts w:ascii="Cordia New" w:hAnsi="Cordia New" w:cs="Cordia New"/>
          <w:sz w:val="32"/>
          <w:szCs w:val="32"/>
        </w:rPr>
        <w:t xml:space="preserve">For more information: </w:t>
      </w:r>
      <w:hyperlink r:id="rId7" w:history="1">
        <w:r w:rsidR="00F2619C" w:rsidRPr="00983DB3">
          <w:rPr>
            <w:rStyle w:val="Hyperlink"/>
            <w:rFonts w:ascii="Cordia New" w:hAnsi="Cordia New" w:cs="Cordia New"/>
            <w:sz w:val="32"/>
            <w:szCs w:val="32"/>
          </w:rPr>
          <w:t>https</w:t>
        </w:r>
        <w:r w:rsidR="00F2619C" w:rsidRPr="00983DB3">
          <w:rPr>
            <w:rStyle w:val="Hyperlink"/>
            <w:rFonts w:ascii="Cordia New" w:hAnsi="Cordia New" w:cs="Cordia New"/>
            <w:sz w:val="32"/>
            <w:szCs w:val="32"/>
            <w:cs/>
          </w:rPr>
          <w:t>://</w:t>
        </w:r>
        <w:r w:rsidR="00F2619C" w:rsidRPr="00983DB3">
          <w:rPr>
            <w:rStyle w:val="Hyperlink"/>
            <w:rFonts w:ascii="Cordia New" w:hAnsi="Cordia New" w:cs="Cordia New"/>
            <w:sz w:val="32"/>
            <w:szCs w:val="32"/>
          </w:rPr>
          <w:t>windsor</w:t>
        </w:r>
        <w:r w:rsidR="00F2619C" w:rsidRPr="00983DB3">
          <w:rPr>
            <w:rStyle w:val="Hyperlink"/>
            <w:rFonts w:ascii="Cordia New" w:hAnsi="Cordia New" w:cs="Cordia New"/>
            <w:sz w:val="32"/>
            <w:szCs w:val="32"/>
            <w:cs/>
          </w:rPr>
          <w:t>.</w:t>
        </w:r>
        <w:r w:rsidR="00F2619C" w:rsidRPr="00983DB3">
          <w:rPr>
            <w:rStyle w:val="Hyperlink"/>
            <w:rFonts w:ascii="Cordia New" w:hAnsi="Cordia New" w:cs="Cordia New"/>
            <w:sz w:val="32"/>
            <w:szCs w:val="32"/>
          </w:rPr>
          <w:t>co</w:t>
        </w:r>
        <w:r w:rsidR="00F2619C" w:rsidRPr="00983DB3">
          <w:rPr>
            <w:rStyle w:val="Hyperlink"/>
            <w:rFonts w:ascii="Cordia New" w:hAnsi="Cordia New" w:cs="Cordia New"/>
            <w:sz w:val="32"/>
            <w:szCs w:val="32"/>
            <w:cs/>
          </w:rPr>
          <w:t>.</w:t>
        </w:r>
        <w:r w:rsidR="00F2619C" w:rsidRPr="00983DB3">
          <w:rPr>
            <w:rStyle w:val="Hyperlink"/>
            <w:rFonts w:ascii="Cordia New" w:hAnsi="Cordia New" w:cs="Cordia New"/>
            <w:sz w:val="32"/>
            <w:szCs w:val="32"/>
          </w:rPr>
          <w:t>th</w:t>
        </w:r>
      </w:hyperlink>
    </w:p>
    <w:sectPr w:rsidR="00F2619C" w:rsidRPr="00983DB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12EC6" w14:textId="77777777" w:rsidR="00302B97" w:rsidRDefault="00302B97">
      <w:r>
        <w:separator/>
      </w:r>
    </w:p>
  </w:endnote>
  <w:endnote w:type="continuationSeparator" w:id="0">
    <w:p w14:paraId="2A749FD9" w14:textId="77777777" w:rsidR="00302B97" w:rsidRDefault="0030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embedRegular r:id="rId1" w:fontKey="{93FF129B-1D85-4BD2-AAA1-1855789A75AA}"/>
    <w:embedBold r:id="rId2" w:fontKey="{A139606F-5541-41AA-8028-3C42FC42736E}"/>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29294" w14:textId="77777777" w:rsidR="00D02B01" w:rsidRDefault="00D02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264D" w14:textId="77777777" w:rsidR="00D02B01" w:rsidRDefault="00D02B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2A24" w14:textId="77777777" w:rsidR="00D02B01" w:rsidRDefault="00D02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7E1BE" w14:textId="77777777" w:rsidR="00302B97" w:rsidRDefault="00302B97">
      <w:r>
        <w:separator/>
      </w:r>
    </w:p>
  </w:footnote>
  <w:footnote w:type="continuationSeparator" w:id="0">
    <w:p w14:paraId="1D6BCADA" w14:textId="77777777" w:rsidR="00302B97" w:rsidRDefault="00302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5E18" w14:textId="77777777" w:rsidR="00D02B01" w:rsidRDefault="00D02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D0DE" w14:textId="41D1B712" w:rsidR="00877FCE" w:rsidRPr="00D02B01" w:rsidRDefault="0053342E">
    <w:pPr>
      <w:pStyle w:val="Header"/>
      <w:rPr>
        <w:rFonts w:asciiTheme="minorBidi" w:hAnsiTheme="minorBidi" w:cstheme="minorBidi"/>
        <w:sz w:val="32"/>
        <w:szCs w:val="32"/>
        <w:cs/>
      </w:rPr>
    </w:pPr>
    <w:r w:rsidRPr="00D02B01">
      <w:rPr>
        <w:rFonts w:asciiTheme="minorBidi" w:hAnsiTheme="minorBidi" w:cstheme="minorBidi"/>
        <w:noProof/>
        <w:sz w:val="32"/>
        <w:szCs w:val="32"/>
      </w:rPr>
      <w:drawing>
        <wp:anchor distT="0" distB="0" distL="114300" distR="114300" simplePos="0" relativeHeight="251663360" behindDoc="0" locked="0" layoutInCell="1" allowOverlap="1" wp14:anchorId="569971C7" wp14:editId="32509CF4">
          <wp:simplePos x="0" y="0"/>
          <wp:positionH relativeFrom="column">
            <wp:posOffset>4603115</wp:posOffset>
          </wp:positionH>
          <wp:positionV relativeFrom="paragraph">
            <wp:posOffset>-140335</wp:posOffset>
          </wp:positionV>
          <wp:extent cx="1397000" cy="411480"/>
          <wp:effectExtent l="0" t="0" r="0" b="7620"/>
          <wp:wrapThrough wrapText="bothSides">
            <wp:wrapPolygon edited="0">
              <wp:start x="0" y="0"/>
              <wp:lineTo x="0" y="21000"/>
              <wp:lineTo x="21207" y="21000"/>
              <wp:lineTo x="21207"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411480"/>
                  </a:xfrm>
                  <a:prstGeom prst="rect">
                    <a:avLst/>
                  </a:prstGeom>
                  <a:noFill/>
                </pic:spPr>
              </pic:pic>
            </a:graphicData>
          </a:graphic>
          <wp14:sizeRelH relativeFrom="page">
            <wp14:pctWidth>0</wp14:pctWidth>
          </wp14:sizeRelH>
          <wp14:sizeRelV relativeFrom="page">
            <wp14:pctHeight>0</wp14:pctHeight>
          </wp14:sizeRelV>
        </wp:anchor>
      </w:drawing>
    </w:r>
    <w:r w:rsidRPr="00D02B01">
      <w:rPr>
        <w:rFonts w:asciiTheme="minorBidi" w:hAnsiTheme="minorBidi" w:cstheme="minorBidi"/>
        <w:noProof/>
        <w:sz w:val="32"/>
        <w:szCs w:val="32"/>
        <w:cs/>
      </w:rPr>
      <w:drawing>
        <wp:anchor distT="0" distB="0" distL="114300" distR="114300" simplePos="0" relativeHeight="251662336" behindDoc="0" locked="0" layoutInCell="1" allowOverlap="1" wp14:anchorId="6B603DE4" wp14:editId="6D8DBD34">
          <wp:simplePos x="0" y="0"/>
          <wp:positionH relativeFrom="column">
            <wp:posOffset>2546985</wp:posOffset>
          </wp:positionH>
          <wp:positionV relativeFrom="paragraph">
            <wp:posOffset>-108585</wp:posOffset>
          </wp:positionV>
          <wp:extent cx="1879600" cy="350520"/>
          <wp:effectExtent l="0" t="0" r="6350" b="0"/>
          <wp:wrapThrough wrapText="bothSides">
            <wp:wrapPolygon edited="0">
              <wp:start x="0" y="0"/>
              <wp:lineTo x="0" y="19957"/>
              <wp:lineTo x="21454" y="19957"/>
              <wp:lineTo x="21454" y="0"/>
              <wp:lineTo x="0" y="0"/>
            </wp:wrapPolygon>
          </wp:wrapThrough>
          <wp:docPr id="5" name="Picture 5" descr="C:\Users\manatcsa\AppData\Local\Microsoft\Windows\INetCache\Content.MSO\16D366E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tcsa\AppData\Local\Microsoft\Windows\INetCache\Content.MSO\16D366ED.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79600" cy="350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B01" w:rsidRPr="00D02B01">
      <w:rPr>
        <w:rFonts w:asciiTheme="minorBidi" w:hAnsiTheme="minorBidi" w:cstheme="minorBidi"/>
        <w:sz w:val="32"/>
        <w:szCs w:val="32"/>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166BE" w14:textId="77777777" w:rsidR="00D02B01" w:rsidRDefault="00D02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92426F"/>
    <w:multiLevelType w:val="hybridMultilevel"/>
    <w:tmpl w:val="E340A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1B06679"/>
    <w:multiLevelType w:val="hybridMultilevel"/>
    <w:tmpl w:val="11ECC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5A75929"/>
    <w:multiLevelType w:val="hybridMultilevel"/>
    <w:tmpl w:val="648263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embedSystemFonts/>
  <w:saveSubsetFont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CE"/>
    <w:rsid w:val="00017BA1"/>
    <w:rsid w:val="0004157F"/>
    <w:rsid w:val="000525FA"/>
    <w:rsid w:val="00064244"/>
    <w:rsid w:val="000707C5"/>
    <w:rsid w:val="00081362"/>
    <w:rsid w:val="000919C6"/>
    <w:rsid w:val="000D7AA1"/>
    <w:rsid w:val="000E7B5F"/>
    <w:rsid w:val="00106940"/>
    <w:rsid w:val="00113BAD"/>
    <w:rsid w:val="00121B8D"/>
    <w:rsid w:val="00123D9E"/>
    <w:rsid w:val="00126535"/>
    <w:rsid w:val="00133CE7"/>
    <w:rsid w:val="00136A80"/>
    <w:rsid w:val="00141EFC"/>
    <w:rsid w:val="0015130A"/>
    <w:rsid w:val="00151B51"/>
    <w:rsid w:val="00182476"/>
    <w:rsid w:val="001A5C4A"/>
    <w:rsid w:val="001A7DDF"/>
    <w:rsid w:val="001C4A09"/>
    <w:rsid w:val="001C79CF"/>
    <w:rsid w:val="001D476F"/>
    <w:rsid w:val="001E5A87"/>
    <w:rsid w:val="001E798B"/>
    <w:rsid w:val="001F5656"/>
    <w:rsid w:val="0025344C"/>
    <w:rsid w:val="00271B6D"/>
    <w:rsid w:val="0028674F"/>
    <w:rsid w:val="002A6ABD"/>
    <w:rsid w:val="002D2C6B"/>
    <w:rsid w:val="002D3794"/>
    <w:rsid w:val="0030295B"/>
    <w:rsid w:val="00302B97"/>
    <w:rsid w:val="0032165F"/>
    <w:rsid w:val="003245FC"/>
    <w:rsid w:val="003315D2"/>
    <w:rsid w:val="003509C3"/>
    <w:rsid w:val="00365D13"/>
    <w:rsid w:val="00376E39"/>
    <w:rsid w:val="00390F07"/>
    <w:rsid w:val="003E5930"/>
    <w:rsid w:val="0042006C"/>
    <w:rsid w:val="0042071F"/>
    <w:rsid w:val="00436573"/>
    <w:rsid w:val="004443D7"/>
    <w:rsid w:val="004465EA"/>
    <w:rsid w:val="00450A6D"/>
    <w:rsid w:val="00465FD8"/>
    <w:rsid w:val="0047702B"/>
    <w:rsid w:val="00497543"/>
    <w:rsid w:val="004A2F77"/>
    <w:rsid w:val="004B48A0"/>
    <w:rsid w:val="004B7690"/>
    <w:rsid w:val="004F11E5"/>
    <w:rsid w:val="0050604E"/>
    <w:rsid w:val="005064F9"/>
    <w:rsid w:val="00524CD5"/>
    <w:rsid w:val="00526615"/>
    <w:rsid w:val="0053342E"/>
    <w:rsid w:val="005343D5"/>
    <w:rsid w:val="00555687"/>
    <w:rsid w:val="00561E1C"/>
    <w:rsid w:val="00570994"/>
    <w:rsid w:val="00576DC7"/>
    <w:rsid w:val="005815BB"/>
    <w:rsid w:val="00583F6C"/>
    <w:rsid w:val="005C4C0D"/>
    <w:rsid w:val="005D1245"/>
    <w:rsid w:val="005F76AA"/>
    <w:rsid w:val="00627C8F"/>
    <w:rsid w:val="006B5560"/>
    <w:rsid w:val="006C0D6B"/>
    <w:rsid w:val="007210C6"/>
    <w:rsid w:val="00721498"/>
    <w:rsid w:val="0075227F"/>
    <w:rsid w:val="00754F1C"/>
    <w:rsid w:val="00755800"/>
    <w:rsid w:val="0076725B"/>
    <w:rsid w:val="007777E8"/>
    <w:rsid w:val="00787A24"/>
    <w:rsid w:val="007A734E"/>
    <w:rsid w:val="007E0220"/>
    <w:rsid w:val="007F4548"/>
    <w:rsid w:val="007F5231"/>
    <w:rsid w:val="00804196"/>
    <w:rsid w:val="008056D9"/>
    <w:rsid w:val="008119DF"/>
    <w:rsid w:val="008340D4"/>
    <w:rsid w:val="00834E67"/>
    <w:rsid w:val="00855D5C"/>
    <w:rsid w:val="00867F7B"/>
    <w:rsid w:val="00871D81"/>
    <w:rsid w:val="00876181"/>
    <w:rsid w:val="00896423"/>
    <w:rsid w:val="008A6FA1"/>
    <w:rsid w:val="008B0DD1"/>
    <w:rsid w:val="008B3332"/>
    <w:rsid w:val="008B489D"/>
    <w:rsid w:val="008D2F97"/>
    <w:rsid w:val="008F6CC6"/>
    <w:rsid w:val="00900263"/>
    <w:rsid w:val="00917698"/>
    <w:rsid w:val="00933241"/>
    <w:rsid w:val="00960CEF"/>
    <w:rsid w:val="009643D0"/>
    <w:rsid w:val="00964E41"/>
    <w:rsid w:val="00966CBF"/>
    <w:rsid w:val="009807DF"/>
    <w:rsid w:val="00983DB3"/>
    <w:rsid w:val="00990B5F"/>
    <w:rsid w:val="0099182C"/>
    <w:rsid w:val="009A02F4"/>
    <w:rsid w:val="009A5677"/>
    <w:rsid w:val="009B052D"/>
    <w:rsid w:val="009C4696"/>
    <w:rsid w:val="009E6A74"/>
    <w:rsid w:val="00A04EC9"/>
    <w:rsid w:val="00A131BB"/>
    <w:rsid w:val="00A235D0"/>
    <w:rsid w:val="00A44EFA"/>
    <w:rsid w:val="00A541D8"/>
    <w:rsid w:val="00A90D5C"/>
    <w:rsid w:val="00AA40D9"/>
    <w:rsid w:val="00AF101E"/>
    <w:rsid w:val="00AF1A6E"/>
    <w:rsid w:val="00AF1C1B"/>
    <w:rsid w:val="00B13AD8"/>
    <w:rsid w:val="00B170CD"/>
    <w:rsid w:val="00B34558"/>
    <w:rsid w:val="00B54BB6"/>
    <w:rsid w:val="00B60186"/>
    <w:rsid w:val="00B85165"/>
    <w:rsid w:val="00B873AB"/>
    <w:rsid w:val="00B901BD"/>
    <w:rsid w:val="00B965A0"/>
    <w:rsid w:val="00B9780B"/>
    <w:rsid w:val="00BB04DB"/>
    <w:rsid w:val="00BB507F"/>
    <w:rsid w:val="00BB6AD3"/>
    <w:rsid w:val="00BC05CE"/>
    <w:rsid w:val="00BF5D0D"/>
    <w:rsid w:val="00C13EDF"/>
    <w:rsid w:val="00C15941"/>
    <w:rsid w:val="00C16972"/>
    <w:rsid w:val="00C24450"/>
    <w:rsid w:val="00C43206"/>
    <w:rsid w:val="00C5434C"/>
    <w:rsid w:val="00C75914"/>
    <w:rsid w:val="00CA14B3"/>
    <w:rsid w:val="00CA3320"/>
    <w:rsid w:val="00CB3041"/>
    <w:rsid w:val="00CC31EF"/>
    <w:rsid w:val="00CF3B80"/>
    <w:rsid w:val="00D02B01"/>
    <w:rsid w:val="00D1595C"/>
    <w:rsid w:val="00D22357"/>
    <w:rsid w:val="00D224B7"/>
    <w:rsid w:val="00D23233"/>
    <w:rsid w:val="00D24423"/>
    <w:rsid w:val="00D4215E"/>
    <w:rsid w:val="00D43DDD"/>
    <w:rsid w:val="00D5593B"/>
    <w:rsid w:val="00D627B2"/>
    <w:rsid w:val="00D7167C"/>
    <w:rsid w:val="00D91C1E"/>
    <w:rsid w:val="00DA210B"/>
    <w:rsid w:val="00DB6D3D"/>
    <w:rsid w:val="00DC14BA"/>
    <w:rsid w:val="00DD5CE4"/>
    <w:rsid w:val="00DE444F"/>
    <w:rsid w:val="00E04C5C"/>
    <w:rsid w:val="00E11D2F"/>
    <w:rsid w:val="00E33EB5"/>
    <w:rsid w:val="00E34285"/>
    <w:rsid w:val="00E40122"/>
    <w:rsid w:val="00E52895"/>
    <w:rsid w:val="00E81F40"/>
    <w:rsid w:val="00E90B30"/>
    <w:rsid w:val="00E92AA9"/>
    <w:rsid w:val="00EB1216"/>
    <w:rsid w:val="00EB1B7F"/>
    <w:rsid w:val="00EB558F"/>
    <w:rsid w:val="00EE076B"/>
    <w:rsid w:val="00EE320A"/>
    <w:rsid w:val="00EE782C"/>
    <w:rsid w:val="00F00858"/>
    <w:rsid w:val="00F2619C"/>
    <w:rsid w:val="00F3313E"/>
    <w:rsid w:val="00F34CCB"/>
    <w:rsid w:val="00F434C9"/>
    <w:rsid w:val="00F50A50"/>
    <w:rsid w:val="00FC2A71"/>
    <w:rsid w:val="00FD3F1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BEA17"/>
  <w15:chartTrackingRefBased/>
  <w15:docId w15:val="{8F22C722-3225-49A5-ACFF-63CBC5F7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5CE"/>
    <w:pPr>
      <w:spacing w:after="0" w:line="240" w:lineRule="auto"/>
    </w:pPr>
    <w:rPr>
      <w:rFonts w:ascii="Calibri" w:hAnsi="Calibri" w:cs="Calibri"/>
      <w:lang w:bidi="th-TH"/>
    </w:rPr>
  </w:style>
  <w:style w:type="paragraph" w:styleId="Heading1">
    <w:name w:val="heading 1"/>
    <w:basedOn w:val="Normal"/>
    <w:link w:val="Heading1Char"/>
    <w:uiPriority w:val="9"/>
    <w:qFormat/>
    <w:rsid w:val="00F0085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5CE"/>
    <w:pPr>
      <w:tabs>
        <w:tab w:val="center" w:pos="4680"/>
        <w:tab w:val="right" w:pos="9360"/>
      </w:tabs>
    </w:pPr>
    <w:rPr>
      <w:rFonts w:cs="Angsana New"/>
      <w:szCs w:val="28"/>
    </w:rPr>
  </w:style>
  <w:style w:type="character" w:customStyle="1" w:styleId="HeaderChar">
    <w:name w:val="Header Char"/>
    <w:basedOn w:val="DefaultParagraphFont"/>
    <w:link w:val="Header"/>
    <w:uiPriority w:val="99"/>
    <w:rsid w:val="00BC05CE"/>
    <w:rPr>
      <w:rFonts w:ascii="Calibri" w:hAnsi="Calibri" w:cs="Angsana New"/>
      <w:szCs w:val="28"/>
      <w:lang w:bidi="th-TH"/>
    </w:rPr>
  </w:style>
  <w:style w:type="paragraph" w:styleId="BalloonText">
    <w:name w:val="Balloon Text"/>
    <w:basedOn w:val="Normal"/>
    <w:link w:val="BalloonTextChar"/>
    <w:uiPriority w:val="99"/>
    <w:semiHidden/>
    <w:unhideWhenUsed/>
    <w:rsid w:val="00AA40D9"/>
    <w:rPr>
      <w:rFonts w:ascii="Segoe UI" w:hAnsi="Segoe UI" w:cs="Angsana New"/>
      <w:sz w:val="18"/>
    </w:rPr>
  </w:style>
  <w:style w:type="character" w:customStyle="1" w:styleId="BalloonTextChar">
    <w:name w:val="Balloon Text Char"/>
    <w:basedOn w:val="DefaultParagraphFont"/>
    <w:link w:val="BalloonText"/>
    <w:uiPriority w:val="99"/>
    <w:semiHidden/>
    <w:rsid w:val="00AA40D9"/>
    <w:rPr>
      <w:rFonts w:ascii="Segoe UI" w:hAnsi="Segoe UI" w:cs="Angsana New"/>
      <w:sz w:val="18"/>
      <w:lang w:bidi="th-TH"/>
    </w:rPr>
  </w:style>
  <w:style w:type="paragraph" w:styleId="NormalWeb">
    <w:name w:val="Normal (Web)"/>
    <w:basedOn w:val="Normal"/>
    <w:uiPriority w:val="99"/>
    <w:unhideWhenUsed/>
    <w:rsid w:val="00450A6D"/>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50A6D"/>
    <w:rPr>
      <w:b/>
      <w:bCs/>
    </w:rPr>
  </w:style>
  <w:style w:type="paragraph" w:styleId="ListParagraph">
    <w:name w:val="List Paragraph"/>
    <w:basedOn w:val="Normal"/>
    <w:uiPriority w:val="34"/>
    <w:qFormat/>
    <w:rsid w:val="006C0D6B"/>
    <w:pPr>
      <w:ind w:left="720"/>
    </w:pPr>
  </w:style>
  <w:style w:type="character" w:styleId="Hyperlink">
    <w:name w:val="Hyperlink"/>
    <w:basedOn w:val="DefaultParagraphFont"/>
    <w:uiPriority w:val="99"/>
    <w:unhideWhenUsed/>
    <w:rsid w:val="002A6ABD"/>
    <w:rPr>
      <w:color w:val="0563C1" w:themeColor="hyperlink"/>
      <w:u w:val="single"/>
    </w:rPr>
  </w:style>
  <w:style w:type="character" w:customStyle="1" w:styleId="Heading1Char">
    <w:name w:val="Heading 1 Char"/>
    <w:basedOn w:val="DefaultParagraphFont"/>
    <w:link w:val="Heading1"/>
    <w:uiPriority w:val="9"/>
    <w:rsid w:val="00F00858"/>
    <w:rPr>
      <w:rFonts w:ascii="Times New Roman" w:eastAsia="Times New Roman" w:hAnsi="Times New Roman" w:cs="Times New Roman"/>
      <w:b/>
      <w:bCs/>
      <w:kern w:val="36"/>
      <w:sz w:val="48"/>
      <w:szCs w:val="48"/>
      <w:lang w:bidi="th-TH"/>
    </w:rPr>
  </w:style>
  <w:style w:type="paragraph" w:styleId="Footer">
    <w:name w:val="footer"/>
    <w:basedOn w:val="Normal"/>
    <w:link w:val="FooterChar"/>
    <w:uiPriority w:val="99"/>
    <w:unhideWhenUsed/>
    <w:rsid w:val="00151B51"/>
    <w:pPr>
      <w:tabs>
        <w:tab w:val="center" w:pos="4680"/>
        <w:tab w:val="right" w:pos="9360"/>
      </w:tabs>
    </w:pPr>
    <w:rPr>
      <w:rFonts w:cs="Angsana New"/>
      <w:szCs w:val="28"/>
    </w:rPr>
  </w:style>
  <w:style w:type="character" w:customStyle="1" w:styleId="FooterChar">
    <w:name w:val="Footer Char"/>
    <w:basedOn w:val="DefaultParagraphFont"/>
    <w:link w:val="Footer"/>
    <w:uiPriority w:val="99"/>
    <w:rsid w:val="00151B51"/>
    <w:rPr>
      <w:rFonts w:ascii="Calibri" w:hAnsi="Calibri" w:cs="Angsana New"/>
      <w:szCs w:val="28"/>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138247">
      <w:bodyDiv w:val="1"/>
      <w:marLeft w:val="0"/>
      <w:marRight w:val="0"/>
      <w:marTop w:val="0"/>
      <w:marBottom w:val="0"/>
      <w:divBdr>
        <w:top w:val="none" w:sz="0" w:space="0" w:color="auto"/>
        <w:left w:val="none" w:sz="0" w:space="0" w:color="auto"/>
        <w:bottom w:val="none" w:sz="0" w:space="0" w:color="auto"/>
        <w:right w:val="none" w:sz="0" w:space="0" w:color="auto"/>
      </w:divBdr>
    </w:div>
    <w:div w:id="372997579">
      <w:bodyDiv w:val="1"/>
      <w:marLeft w:val="0"/>
      <w:marRight w:val="0"/>
      <w:marTop w:val="0"/>
      <w:marBottom w:val="0"/>
      <w:divBdr>
        <w:top w:val="none" w:sz="0" w:space="0" w:color="auto"/>
        <w:left w:val="none" w:sz="0" w:space="0" w:color="auto"/>
        <w:bottom w:val="none" w:sz="0" w:space="0" w:color="auto"/>
        <w:right w:val="none" w:sz="0" w:space="0" w:color="auto"/>
      </w:divBdr>
    </w:div>
    <w:div w:id="1321229366">
      <w:bodyDiv w:val="1"/>
      <w:marLeft w:val="0"/>
      <w:marRight w:val="0"/>
      <w:marTop w:val="0"/>
      <w:marBottom w:val="0"/>
      <w:divBdr>
        <w:top w:val="none" w:sz="0" w:space="0" w:color="auto"/>
        <w:left w:val="none" w:sz="0" w:space="0" w:color="auto"/>
        <w:bottom w:val="none" w:sz="0" w:space="0" w:color="auto"/>
        <w:right w:val="none" w:sz="0" w:space="0" w:color="auto"/>
      </w:divBdr>
    </w:div>
    <w:div w:id="174792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indsor.co.t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Thananun Chaisudhiphongskul</dc:creator>
  <cp:keywords/>
  <dc:description/>
  <cp:lastModifiedBy>Manatcha Raksamata</cp:lastModifiedBy>
  <cp:revision>3</cp:revision>
  <cp:lastPrinted>2024-05-21T01:16:00Z</cp:lastPrinted>
  <dcterms:created xsi:type="dcterms:W3CDTF">2024-06-05T08:03:00Z</dcterms:created>
  <dcterms:modified xsi:type="dcterms:W3CDTF">2024-06-05T08:06:00Z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5445918fbaa13cf94a7ccc6463813feabbad20879776cf0de8adfd14ddfc30ce</vt:lpwstr>
  </property>
</Properties>
</file>